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2BF2" w14:textId="77777777" w:rsidR="00456DA8" w:rsidRPr="004608E5" w:rsidRDefault="00B07C1E" w:rsidP="00B07C1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0" w:name="_GoBack"/>
      <w:bookmarkEnd w:id="0"/>
      <w:r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Møtetid: </w:t>
      </w:r>
      <w:r w:rsidR="000359BA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7376F2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Tirs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dag</w:t>
      </w:r>
      <w:r w:rsidR="00F10F1B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EB65BB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936676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september </w:t>
      </w:r>
      <w:r w:rsidR="00E6401B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201</w:t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56DA8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kl. 1</w:t>
      </w:r>
      <w:r w:rsidR="00936676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</w:t>
      </w:r>
      <w:r w:rsidR="00456DA8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936676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456DA8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</w:p>
    <w:p w14:paraId="0756BAF5" w14:textId="77777777" w:rsidR="00456DA8" w:rsidRPr="004608E5" w:rsidRDefault="00456DA8" w:rsidP="00B07C1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Møtested:</w:t>
      </w:r>
      <w:r w:rsidR="00F10F1B"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59BA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Svein Eystein Lindberg</w:t>
      </w:r>
      <w:r w:rsidR="007376F2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</w:t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Rabbaveien</w:t>
      </w:r>
    </w:p>
    <w:p w14:paraId="254F0CE4" w14:textId="77777777" w:rsidR="00DA2908" w:rsidRPr="004608E5" w:rsidRDefault="00DA2908" w:rsidP="00B07C1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4AE5008" w14:textId="77777777" w:rsidR="009161D6" w:rsidRPr="004608E5" w:rsidRDefault="000359BA" w:rsidP="004D6256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Deltakere: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Tove Mjøen Eilertsen, Hanne Sommerstad, Erik Moe Haugen, Svein Eystein Lindberg, Harald Bjørgo, og </w:t>
      </w:r>
      <w:r w:rsidR="007B5A28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Svein Berg</w:t>
      </w:r>
      <w:r w:rsidR="007376F2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376F2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0E412E82" w14:textId="77777777" w:rsidR="00DF4A40" w:rsidRPr="004608E5" w:rsidRDefault="00DF4A40" w:rsidP="004D6256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Referat til: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Deltakere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+ forfall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, President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Magnar Ågotnes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Innk</w:t>
      </w:r>
      <w:proofErr w:type="spellEnd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President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Ingrid Solberg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Sekretær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Ragnvald Lien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Kasserer Bjørn </w:t>
      </w:r>
      <w:proofErr w:type="spellStart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Solhjem</w:t>
      </w:r>
      <w:proofErr w:type="spellEnd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Programansvarlig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Bjørn-Geirr </w:t>
      </w:r>
      <w:proofErr w:type="spellStart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Harsson</w:t>
      </w:r>
      <w:proofErr w:type="spellEnd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Komitelederne </w:t>
      </w:r>
      <w:proofErr w:type="spellStart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Viera</w:t>
      </w:r>
      <w:proofErr w:type="spellEnd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Rozmara</w:t>
      </w:r>
      <w:proofErr w:type="spellEnd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-Frydenlund, Thor Andersen 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Ove Erik Helgesen</w:t>
      </w:r>
    </w:p>
    <w:p w14:paraId="75A1DE68" w14:textId="77777777" w:rsidR="000359BA" w:rsidRPr="004608E5" w:rsidRDefault="000359BA" w:rsidP="000359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DE29ED" w14:textId="77777777" w:rsidR="000359BA" w:rsidRPr="004608E5" w:rsidRDefault="004D6256" w:rsidP="00EB65BB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Forfall:</w:t>
      </w: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F903C9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Sigmund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Leine, Rolf Egil Skøien</w:t>
      </w:r>
      <w:r w:rsidR="007B5A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Bjørn Knoph</w:t>
      </w:r>
      <w:r w:rsidR="0040187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1875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Arne Berg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 </w:t>
      </w:r>
      <w:r w:rsidR="007B5A28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Willy Hauge</w:t>
      </w:r>
      <w:r w:rsidR="007B5A2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EFB438A" w14:textId="77777777" w:rsidR="00B63A98" w:rsidRPr="004608E5" w:rsidRDefault="00B63A98" w:rsidP="00B07C1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5AC1D2" w14:textId="77777777" w:rsidR="0091297B" w:rsidRPr="004608E5" w:rsidRDefault="004D6256" w:rsidP="00B07C1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Saker:</w:t>
      </w:r>
    </w:p>
    <w:p w14:paraId="4CCA9A70" w14:textId="77777777" w:rsidR="00BA5A65" w:rsidRPr="004608E5" w:rsidRDefault="00E6401B" w:rsidP="0080346E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Velkommen</w:t>
      </w:r>
      <w:r w:rsidR="006F754E"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7B5A28">
        <w:rPr>
          <w:rFonts w:asciiTheme="minorHAnsi" w:hAnsiTheme="minorHAnsi" w:cstheme="minorHAnsi"/>
          <w:color w:val="000000" w:themeColor="text1"/>
          <w:sz w:val="22"/>
          <w:szCs w:val="22"/>
        </w:rPr>
        <w:t>Tove</w:t>
      </w:r>
      <w:r w:rsidR="0057569B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1490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ønsket</w:t>
      </w:r>
      <w:r w:rsidR="00F43854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velkommen </w:t>
      </w:r>
      <w:r w:rsidR="00DA4945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til </w:t>
      </w:r>
      <w:r w:rsidR="007B5A28">
        <w:rPr>
          <w:rFonts w:asciiTheme="minorHAnsi" w:hAnsiTheme="minorHAnsi" w:cstheme="minorHAnsi"/>
          <w:color w:val="000000" w:themeColor="text1"/>
          <w:sz w:val="22"/>
          <w:szCs w:val="22"/>
        </w:rPr>
        <w:t>Rabba</w:t>
      </w:r>
      <w:r w:rsidR="009F79B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veien. D</w:t>
      </w:r>
      <w:r w:rsidR="00DA4945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et ble servert</w:t>
      </w:r>
      <w:r w:rsidR="00F43854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kaffe og </w:t>
      </w:r>
      <w:r w:rsidR="007B5A28">
        <w:rPr>
          <w:rFonts w:asciiTheme="minorHAnsi" w:hAnsiTheme="minorHAnsi" w:cstheme="minorHAnsi"/>
          <w:color w:val="000000" w:themeColor="text1"/>
          <w:sz w:val="22"/>
          <w:szCs w:val="22"/>
        </w:rPr>
        <w:t>kanelsnurrer</w:t>
      </w:r>
      <w:r w:rsidR="00281490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A5A65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13938BFD" w14:textId="77777777" w:rsidR="00401875" w:rsidRPr="00401875" w:rsidRDefault="006F754E" w:rsidP="0040187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</w:t>
      </w:r>
      <w:r w:rsidR="00BA5A65"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ekruttering</w:t>
      </w:r>
    </w:p>
    <w:p w14:paraId="1E6E1F76" w14:textId="77777777" w:rsidR="00401875" w:rsidRDefault="006F754E" w:rsidP="0040187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ubben er i et generasjonsskifte der den del av de eldste nå takker for seg. Vi har fokus på rekruttering denne høsten.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Målet er 45 medlemmer og nå er vi 39.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Rekrutteringskomiteen jobber med dette og har personer de følger opp, men ønsker nye innspill på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1B9AE57" w14:textId="77777777" w:rsidR="00401875" w:rsidRDefault="006F754E" w:rsidP="0040187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hva vi kan gjøre for å rekruttere og </w:t>
      </w:r>
    </w:p>
    <w:p w14:paraId="4B61E31F" w14:textId="77777777" w:rsidR="001312AB" w:rsidRDefault="006F754E" w:rsidP="00401875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nye navn som kan de kan vurderes.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Tenk over personer i nettverk, ny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inn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flyttede osv. 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Hver komite foreslår inn til 5 personer og så en kontaktperson Navn, yrke, alder (Ca), Telefon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ummer, evt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e-post, og konta</w:t>
      </w:r>
      <w:r w:rsidR="00BA5A65"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r w:rsidRPr="00401875">
        <w:rPr>
          <w:rFonts w:asciiTheme="minorHAnsi" w:hAnsiTheme="minorHAnsi" w:cstheme="minorHAnsi"/>
          <w:color w:val="000000" w:themeColor="text1"/>
          <w:sz w:val="22"/>
          <w:szCs w:val="22"/>
        </w:rPr>
        <w:t>person</w:t>
      </w:r>
      <w:r w:rsidR="001312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0552F9DA" w14:textId="77777777" w:rsidR="004608E5" w:rsidRPr="00401875" w:rsidRDefault="001312AB" w:rsidP="001312AB">
      <w:pPr>
        <w:shd w:val="clear" w:color="auto" w:fill="FFFFFF"/>
        <w:overflowPunct/>
        <w:autoSpaceDE/>
        <w:autoSpaceDN/>
        <w:adjustRightInd/>
        <w:ind w:left="708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12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Konklusjon: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Komiteen ber klubben igangsette en innsats for å aktivisere passive medlemmer til å komme på møtene. </w:t>
      </w:r>
      <w:r w:rsidR="00BB7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Hva tenker styret om å kontakte tidligere medlemmer? Kan de være aktuell igjen? </w:t>
      </w:r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 noen fortelle om det finnes en </w:t>
      </w:r>
      <w:proofErr w:type="spellStart"/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t>nyinnflytterliste</w:t>
      </w:r>
      <w:proofErr w:type="spellEnd"/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7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kommunen? </w:t>
      </w:r>
      <w:r w:rsidR="00BB7EE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Her er forslag til nye medlemmer: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099"/>
        <w:gridCol w:w="2344"/>
        <w:gridCol w:w="798"/>
        <w:gridCol w:w="1157"/>
        <w:gridCol w:w="2731"/>
        <w:gridCol w:w="1005"/>
      </w:tblGrid>
      <w:tr w:rsidR="002C5110" w:rsidRPr="004608E5" w14:paraId="60EEE950" w14:textId="77777777" w:rsidTr="004608E5">
        <w:tc>
          <w:tcPr>
            <w:tcW w:w="1604" w:type="dxa"/>
          </w:tcPr>
          <w:p w14:paraId="5B47E5A7" w14:textId="77777777" w:rsidR="004608E5" w:rsidRPr="004608E5" w:rsidRDefault="004608E5" w:rsidP="004608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1604" w:type="dxa"/>
          </w:tcPr>
          <w:p w14:paraId="7042201E" w14:textId="77777777" w:rsidR="004608E5" w:rsidRPr="004608E5" w:rsidRDefault="004608E5" w:rsidP="004608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Yrke</w:t>
            </w:r>
          </w:p>
        </w:tc>
        <w:tc>
          <w:tcPr>
            <w:tcW w:w="1605" w:type="dxa"/>
          </w:tcPr>
          <w:p w14:paraId="33D700AE" w14:textId="77777777" w:rsidR="004608E5" w:rsidRPr="004608E5" w:rsidRDefault="004608E5" w:rsidP="004608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Alder</w:t>
            </w:r>
          </w:p>
        </w:tc>
        <w:tc>
          <w:tcPr>
            <w:tcW w:w="1605" w:type="dxa"/>
          </w:tcPr>
          <w:p w14:paraId="5A41EEB2" w14:textId="77777777" w:rsidR="004608E5" w:rsidRPr="004608E5" w:rsidRDefault="004608E5" w:rsidP="004608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1605" w:type="dxa"/>
          </w:tcPr>
          <w:p w14:paraId="2E6F1A8D" w14:textId="77777777" w:rsidR="004608E5" w:rsidRPr="004608E5" w:rsidRDefault="004608E5" w:rsidP="004608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E-post</w:t>
            </w:r>
          </w:p>
        </w:tc>
        <w:tc>
          <w:tcPr>
            <w:tcW w:w="1605" w:type="dxa"/>
          </w:tcPr>
          <w:p w14:paraId="775A5EAC" w14:textId="77777777" w:rsidR="004608E5" w:rsidRPr="004608E5" w:rsidRDefault="004608E5" w:rsidP="004608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Kontakt</w:t>
            </w:r>
          </w:p>
        </w:tc>
      </w:tr>
      <w:tr w:rsidR="002C5110" w14:paraId="5A018F13" w14:textId="77777777" w:rsidTr="004608E5">
        <w:tc>
          <w:tcPr>
            <w:tcW w:w="1604" w:type="dxa"/>
          </w:tcPr>
          <w:p w14:paraId="48799394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Kirsten Strand Korgerud</w:t>
            </w:r>
          </w:p>
        </w:tc>
        <w:tc>
          <w:tcPr>
            <w:tcW w:w="1604" w:type="dxa"/>
          </w:tcPr>
          <w:p w14:paraId="7B1F75B8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Bemanning, rekruttering</w:t>
            </w:r>
          </w:p>
        </w:tc>
        <w:tc>
          <w:tcPr>
            <w:tcW w:w="1605" w:type="dxa"/>
          </w:tcPr>
          <w:p w14:paraId="00F415B3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605" w:type="dxa"/>
          </w:tcPr>
          <w:p w14:paraId="2EF11F43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95702194</w:t>
            </w:r>
          </w:p>
        </w:tc>
        <w:tc>
          <w:tcPr>
            <w:tcW w:w="1605" w:type="dxa"/>
          </w:tcPr>
          <w:p w14:paraId="73491FC2" w14:textId="77777777" w:rsidR="004608E5" w:rsidRDefault="00B3318F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9" w:history="1">
              <w:r w:rsidR="002C5110" w:rsidRPr="006E093F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kirsten@cantuspersonell.no</w:t>
              </w:r>
            </w:hyperlink>
          </w:p>
        </w:tc>
        <w:tc>
          <w:tcPr>
            <w:tcW w:w="1605" w:type="dxa"/>
          </w:tcPr>
          <w:p w14:paraId="575459B0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</w:t>
            </w:r>
          </w:p>
        </w:tc>
      </w:tr>
      <w:tr w:rsidR="002C5110" w14:paraId="25DF006D" w14:textId="77777777" w:rsidTr="004608E5">
        <w:tc>
          <w:tcPr>
            <w:tcW w:w="1604" w:type="dxa"/>
          </w:tcPr>
          <w:p w14:paraId="08DAB974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Siri Rua</w:t>
            </w:r>
          </w:p>
        </w:tc>
        <w:tc>
          <w:tcPr>
            <w:tcW w:w="1604" w:type="dxa"/>
          </w:tcPr>
          <w:p w14:paraId="4A0939AF" w14:textId="77777777" w:rsidR="004608E5" w:rsidRDefault="004608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EF6BE4C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605" w:type="dxa"/>
          </w:tcPr>
          <w:p w14:paraId="3AEF4DA4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92457835</w:t>
            </w:r>
          </w:p>
        </w:tc>
        <w:tc>
          <w:tcPr>
            <w:tcW w:w="1605" w:type="dxa"/>
          </w:tcPr>
          <w:p w14:paraId="098252DD" w14:textId="77777777" w:rsidR="004608E5" w:rsidRDefault="00B3318F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0" w:history="1">
              <w:r w:rsidR="002C5110" w:rsidRPr="006E093F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Siri3rua@gmail.com</w:t>
              </w:r>
            </w:hyperlink>
          </w:p>
        </w:tc>
        <w:tc>
          <w:tcPr>
            <w:tcW w:w="1605" w:type="dxa"/>
          </w:tcPr>
          <w:p w14:paraId="67B1AA4B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</w:t>
            </w:r>
          </w:p>
        </w:tc>
      </w:tr>
      <w:tr w:rsidR="002C5110" w14:paraId="479D1594" w14:textId="77777777" w:rsidTr="004608E5">
        <w:tc>
          <w:tcPr>
            <w:tcW w:w="1604" w:type="dxa"/>
          </w:tcPr>
          <w:p w14:paraId="77200EC4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Ahmad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Bozan</w:t>
            </w:r>
            <w:proofErr w:type="spellEnd"/>
          </w:p>
        </w:tc>
        <w:tc>
          <w:tcPr>
            <w:tcW w:w="1604" w:type="dxa"/>
          </w:tcPr>
          <w:p w14:paraId="23E365BF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Ingeniør</w:t>
            </w:r>
          </w:p>
        </w:tc>
        <w:tc>
          <w:tcPr>
            <w:tcW w:w="1605" w:type="dxa"/>
          </w:tcPr>
          <w:p w14:paraId="65C323A1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30-40</w:t>
            </w:r>
          </w:p>
        </w:tc>
        <w:tc>
          <w:tcPr>
            <w:tcW w:w="1605" w:type="dxa"/>
          </w:tcPr>
          <w:p w14:paraId="0A3AD020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47732193</w:t>
            </w:r>
          </w:p>
        </w:tc>
        <w:tc>
          <w:tcPr>
            <w:tcW w:w="1605" w:type="dxa"/>
          </w:tcPr>
          <w:p w14:paraId="0D4F200A" w14:textId="77777777" w:rsidR="004608E5" w:rsidRDefault="00B3318F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1" w:history="1">
              <w:r w:rsidR="002C5110" w:rsidRPr="006E093F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Ahmad.bozan@yahoo.com</w:t>
              </w:r>
            </w:hyperlink>
          </w:p>
        </w:tc>
        <w:tc>
          <w:tcPr>
            <w:tcW w:w="1605" w:type="dxa"/>
          </w:tcPr>
          <w:p w14:paraId="2F8CCCE4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</w:t>
            </w:r>
          </w:p>
        </w:tc>
      </w:tr>
      <w:tr w:rsidR="002C5110" w14:paraId="3CD76AD6" w14:textId="77777777" w:rsidTr="004608E5">
        <w:tc>
          <w:tcPr>
            <w:tcW w:w="1604" w:type="dxa"/>
          </w:tcPr>
          <w:p w14:paraId="7051A4EE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Hanne Witzøe</w:t>
            </w:r>
          </w:p>
        </w:tc>
        <w:tc>
          <w:tcPr>
            <w:tcW w:w="1604" w:type="dxa"/>
          </w:tcPr>
          <w:p w14:paraId="07313A52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Organisasjonskonsulent</w:t>
            </w:r>
          </w:p>
          <w:p w14:paraId="06971902" w14:textId="77777777" w:rsidR="002C5110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FFO</w:t>
            </w:r>
          </w:p>
        </w:tc>
        <w:tc>
          <w:tcPr>
            <w:tcW w:w="1605" w:type="dxa"/>
          </w:tcPr>
          <w:p w14:paraId="6DA7248F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 50</w:t>
            </w:r>
          </w:p>
        </w:tc>
        <w:tc>
          <w:tcPr>
            <w:tcW w:w="1605" w:type="dxa"/>
          </w:tcPr>
          <w:p w14:paraId="4032830D" w14:textId="77777777" w:rsidR="004608E5" w:rsidRDefault="004608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CDA625C" w14:textId="77777777" w:rsidR="004608E5" w:rsidRDefault="004608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0FC5F0F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Hanne</w:t>
            </w:r>
          </w:p>
        </w:tc>
      </w:tr>
      <w:tr w:rsidR="002C5110" w14:paraId="5B71043A" w14:textId="77777777" w:rsidTr="004608E5">
        <w:tc>
          <w:tcPr>
            <w:tcW w:w="1604" w:type="dxa"/>
          </w:tcPr>
          <w:p w14:paraId="2F2A69E9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Dag Olav Teigland</w:t>
            </w:r>
          </w:p>
        </w:tc>
        <w:tc>
          <w:tcPr>
            <w:tcW w:w="1604" w:type="dxa"/>
          </w:tcPr>
          <w:p w14:paraId="092DE524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Forsikring</w:t>
            </w:r>
          </w:p>
        </w:tc>
        <w:tc>
          <w:tcPr>
            <w:tcW w:w="1605" w:type="dxa"/>
          </w:tcPr>
          <w:p w14:paraId="40BC5338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 50</w:t>
            </w:r>
          </w:p>
        </w:tc>
        <w:tc>
          <w:tcPr>
            <w:tcW w:w="1605" w:type="dxa"/>
          </w:tcPr>
          <w:p w14:paraId="13D16D94" w14:textId="77777777" w:rsidR="004608E5" w:rsidRDefault="004608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4657F42" w14:textId="77777777" w:rsidR="004608E5" w:rsidRDefault="004608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4D00588" w14:textId="77777777" w:rsidR="004608E5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Hanne</w:t>
            </w:r>
          </w:p>
        </w:tc>
      </w:tr>
      <w:tr w:rsidR="002C5110" w14:paraId="13F058CE" w14:textId="77777777" w:rsidTr="004608E5">
        <w:tc>
          <w:tcPr>
            <w:tcW w:w="1604" w:type="dxa"/>
          </w:tcPr>
          <w:p w14:paraId="19BC0C66" w14:textId="77777777" w:rsidR="002C5110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Olav Simon</w:t>
            </w:r>
          </w:p>
        </w:tc>
        <w:tc>
          <w:tcPr>
            <w:tcW w:w="1604" w:type="dxa"/>
          </w:tcPr>
          <w:p w14:paraId="5E346B09" w14:textId="77777777" w:rsidR="002C5110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FB2B23" w14:textId="77777777" w:rsidR="002C5110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DB2A2A7" w14:textId="77777777" w:rsidR="002C5110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9169858" w14:textId="77777777" w:rsidR="002C5110" w:rsidRDefault="002C5110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2DF19E0" w14:textId="77777777" w:rsidR="002C5110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Erik MH</w:t>
            </w:r>
          </w:p>
        </w:tc>
      </w:tr>
      <w:tr w:rsidR="00FA09E5" w14:paraId="64865D5D" w14:textId="77777777" w:rsidTr="004608E5">
        <w:tc>
          <w:tcPr>
            <w:tcW w:w="1604" w:type="dxa"/>
          </w:tcPr>
          <w:p w14:paraId="068B93AE" w14:textId="77777777" w:rsidR="00FA09E5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Kjell B Hansen</w:t>
            </w:r>
          </w:p>
        </w:tc>
        <w:tc>
          <w:tcPr>
            <w:tcW w:w="1604" w:type="dxa"/>
          </w:tcPr>
          <w:p w14:paraId="33AD4092" w14:textId="77777777" w:rsidR="00FA09E5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Eks ordfører snart</w:t>
            </w:r>
          </w:p>
        </w:tc>
        <w:tc>
          <w:tcPr>
            <w:tcW w:w="1605" w:type="dxa"/>
          </w:tcPr>
          <w:p w14:paraId="1892EA06" w14:textId="77777777" w:rsidR="00FA09E5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605" w:type="dxa"/>
          </w:tcPr>
          <w:p w14:paraId="57289882" w14:textId="77777777" w:rsidR="00FA09E5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95752635</w:t>
            </w:r>
          </w:p>
        </w:tc>
        <w:tc>
          <w:tcPr>
            <w:tcW w:w="1605" w:type="dxa"/>
          </w:tcPr>
          <w:p w14:paraId="4B6F9322" w14:textId="77777777" w:rsidR="00FA09E5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26C6C60" w14:textId="77777777" w:rsidR="00FA09E5" w:rsidRDefault="00FA09E5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314B" w14:paraId="40B11081" w14:textId="77777777" w:rsidTr="004608E5">
        <w:tc>
          <w:tcPr>
            <w:tcW w:w="1604" w:type="dxa"/>
          </w:tcPr>
          <w:p w14:paraId="11B8A55C" w14:textId="77777777" w:rsidR="00BC314B" w:rsidRDefault="00BC314B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 Lærum</w:t>
            </w:r>
          </w:p>
        </w:tc>
        <w:tc>
          <w:tcPr>
            <w:tcW w:w="1604" w:type="dxa"/>
          </w:tcPr>
          <w:p w14:paraId="73AC7576" w14:textId="77777777" w:rsidR="00BC314B" w:rsidRDefault="00BC314B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Pensjoinist</w:t>
            </w:r>
            <w:proofErr w:type="spellEnd"/>
          </w:p>
        </w:tc>
        <w:tc>
          <w:tcPr>
            <w:tcW w:w="1605" w:type="dxa"/>
          </w:tcPr>
          <w:p w14:paraId="3A23352A" w14:textId="77777777" w:rsidR="00BC314B" w:rsidRDefault="00BC314B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3BB6B7D" w14:textId="77777777" w:rsidR="00BC314B" w:rsidRDefault="00BC314B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8179570" w14:textId="77777777" w:rsidR="00BC314B" w:rsidRDefault="00BC314B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BCCF3C8" w14:textId="77777777" w:rsidR="00BC314B" w:rsidRDefault="00BC314B" w:rsidP="004608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Svein Berg</w:t>
            </w:r>
          </w:p>
        </w:tc>
      </w:tr>
    </w:tbl>
    <w:p w14:paraId="63D2FE53" w14:textId="77777777" w:rsidR="006F754E" w:rsidRPr="006F754E" w:rsidRDefault="006F754E" w:rsidP="00BB7EE4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73B1B6" w14:textId="77777777" w:rsidR="00544729" w:rsidRPr="00BB7EE4" w:rsidRDefault="00BA5A65" w:rsidP="00BB7EE4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Skautur Damtjern</w:t>
      </w: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Evaluering og tilbakemelding til komiteen</w:t>
      </w:r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Konklusjon:</w:t>
      </w:r>
      <w:r w:rsidR="00FA09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B7EE4">
        <w:rPr>
          <w:rFonts w:asciiTheme="minorHAnsi" w:hAnsiTheme="minorHAnsi" w:cstheme="minorHAnsi"/>
          <w:color w:val="000000" w:themeColor="text1"/>
          <w:sz w:val="22"/>
          <w:szCs w:val="22"/>
        </w:rPr>
        <w:t>Det var et kjempefint arrangement med quiz inne/ute og nok mat/drikke. Aktiviteten høyner arrangementet. Stedet er lett tilgjengelig for alle. Dette er et bedre arrangement enn hotellarrangementene vi har ellers i året, mye mer sosialt. Kan vi ha rakfisklag her også!</w:t>
      </w:r>
      <w:r w:rsidR="001247C0" w:rsidRPr="00BB7EE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1755ABF" w14:textId="77777777" w:rsidR="006A7DB7" w:rsidRPr="004608E5" w:rsidRDefault="006A7DB7" w:rsidP="006A7DB7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Forslag til møteprogram: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853"/>
        <w:gridCol w:w="2862"/>
      </w:tblGrid>
      <w:tr w:rsidR="004608E5" w:rsidRPr="004608E5" w14:paraId="368226DE" w14:textId="77777777" w:rsidTr="00BC314B">
        <w:tc>
          <w:tcPr>
            <w:tcW w:w="2193" w:type="dxa"/>
          </w:tcPr>
          <w:p w14:paraId="6E274419" w14:textId="77777777" w:rsidR="006A7DB7" w:rsidRPr="004608E5" w:rsidRDefault="006A7DB7" w:rsidP="00657F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608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Foredragsholder</w:t>
            </w:r>
          </w:p>
        </w:tc>
        <w:tc>
          <w:tcPr>
            <w:tcW w:w="3853" w:type="dxa"/>
          </w:tcPr>
          <w:p w14:paraId="736C76CE" w14:textId="77777777" w:rsidR="006A7DB7" w:rsidRPr="004608E5" w:rsidRDefault="006A7DB7" w:rsidP="00657F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608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Tema</w:t>
            </w:r>
          </w:p>
        </w:tc>
        <w:tc>
          <w:tcPr>
            <w:tcW w:w="2862" w:type="dxa"/>
          </w:tcPr>
          <w:p w14:paraId="2316A344" w14:textId="77777777" w:rsidR="006A7DB7" w:rsidRPr="004608E5" w:rsidRDefault="006A7DB7" w:rsidP="00657F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608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Kontaktperson</w:t>
            </w:r>
          </w:p>
        </w:tc>
      </w:tr>
      <w:tr w:rsidR="004608E5" w:rsidRPr="004608E5" w14:paraId="503F3ED1" w14:textId="77777777" w:rsidTr="00BC314B">
        <w:tc>
          <w:tcPr>
            <w:tcW w:w="2193" w:type="dxa"/>
          </w:tcPr>
          <w:p w14:paraId="3A19F135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Nye ordførere</w:t>
            </w:r>
          </w:p>
        </w:tc>
        <w:tc>
          <w:tcPr>
            <w:tcW w:w="3853" w:type="dxa"/>
          </w:tcPr>
          <w:p w14:paraId="104760F0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Både Ringerike og Hole</w:t>
            </w:r>
          </w:p>
        </w:tc>
        <w:tc>
          <w:tcPr>
            <w:tcW w:w="2862" w:type="dxa"/>
          </w:tcPr>
          <w:p w14:paraId="1D5E9322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</w:tr>
      <w:tr w:rsidR="004608E5" w:rsidRPr="004608E5" w14:paraId="5A66B4D0" w14:textId="77777777" w:rsidTr="00BC314B">
        <w:tc>
          <w:tcPr>
            <w:tcW w:w="2193" w:type="dxa"/>
          </w:tcPr>
          <w:p w14:paraId="2559ABFF" w14:textId="77777777" w:rsidR="00DB05D6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Anita Haugland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Gomnæs</w:t>
            </w:r>
            <w:proofErr w:type="spellEnd"/>
          </w:p>
        </w:tc>
        <w:tc>
          <w:tcPr>
            <w:tcW w:w="3853" w:type="dxa"/>
          </w:tcPr>
          <w:p w14:paraId="7C2827D4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Politikk og eller helse</w:t>
            </w:r>
          </w:p>
        </w:tc>
        <w:tc>
          <w:tcPr>
            <w:tcW w:w="2862" w:type="dxa"/>
          </w:tcPr>
          <w:p w14:paraId="2B8CFA2F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Tove</w:t>
            </w:r>
          </w:p>
        </w:tc>
      </w:tr>
      <w:tr w:rsidR="004608E5" w:rsidRPr="004608E5" w14:paraId="4A703B68" w14:textId="77777777" w:rsidTr="00BC314B">
        <w:tc>
          <w:tcPr>
            <w:tcW w:w="2193" w:type="dxa"/>
          </w:tcPr>
          <w:p w14:paraId="3133844D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Kjell Børre Hansen</w:t>
            </w:r>
          </w:p>
        </w:tc>
        <w:tc>
          <w:tcPr>
            <w:tcW w:w="3853" w:type="dxa"/>
          </w:tcPr>
          <w:p w14:paraId="206757AA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Tilbakeblikk på ordførertiden</w:t>
            </w:r>
          </w:p>
        </w:tc>
        <w:tc>
          <w:tcPr>
            <w:tcW w:w="2862" w:type="dxa"/>
          </w:tcPr>
          <w:p w14:paraId="379AD87E" w14:textId="77777777" w:rsidR="006A7DB7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</w:t>
            </w:r>
          </w:p>
        </w:tc>
      </w:tr>
      <w:tr w:rsidR="004608E5" w:rsidRPr="004608E5" w14:paraId="362A1B40" w14:textId="77777777" w:rsidTr="00BC314B">
        <w:tc>
          <w:tcPr>
            <w:tcW w:w="2193" w:type="dxa"/>
          </w:tcPr>
          <w:p w14:paraId="4EA3D242" w14:textId="77777777" w:rsidR="00DB05D6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Berger</w:t>
            </w:r>
          </w:p>
        </w:tc>
        <w:tc>
          <w:tcPr>
            <w:tcW w:w="3853" w:type="dxa"/>
          </w:tcPr>
          <w:p w14:paraId="7DC600C5" w14:textId="77777777" w:rsidR="00DB05D6" w:rsidRPr="009C0F8E" w:rsidRDefault="009C0F8E" w:rsidP="009C0F8E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“                  -</w:t>
            </w:r>
          </w:p>
        </w:tc>
        <w:tc>
          <w:tcPr>
            <w:tcW w:w="2862" w:type="dxa"/>
          </w:tcPr>
          <w:p w14:paraId="30187AC1" w14:textId="77777777" w:rsidR="00DB05D6" w:rsidRPr="004608E5" w:rsidRDefault="009C0F8E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</w:tr>
      <w:tr w:rsidR="004608E5" w:rsidRPr="004608E5" w14:paraId="447A0D23" w14:textId="77777777" w:rsidTr="00BC314B">
        <w:tc>
          <w:tcPr>
            <w:tcW w:w="2193" w:type="dxa"/>
          </w:tcPr>
          <w:p w14:paraId="086437A0" w14:textId="77777777" w:rsidR="00BC33C1" w:rsidRPr="004608E5" w:rsidRDefault="00BC314B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Olav Lie-Nielsen</w:t>
            </w:r>
          </w:p>
        </w:tc>
        <w:tc>
          <w:tcPr>
            <w:tcW w:w="3853" w:type="dxa"/>
          </w:tcPr>
          <w:p w14:paraId="07B6B2A5" w14:textId="77777777" w:rsidR="00BC33C1" w:rsidRPr="004608E5" w:rsidRDefault="00BC314B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Bedriftsbesøk Thorbjørnrud Hotell</w:t>
            </w:r>
          </w:p>
        </w:tc>
        <w:tc>
          <w:tcPr>
            <w:tcW w:w="2862" w:type="dxa"/>
          </w:tcPr>
          <w:p w14:paraId="06F01C4B" w14:textId="77777777" w:rsidR="00BC33C1" w:rsidRPr="004608E5" w:rsidRDefault="00BC314B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SEL?</w:t>
            </w:r>
          </w:p>
        </w:tc>
      </w:tr>
      <w:tr w:rsidR="004608E5" w:rsidRPr="004608E5" w14:paraId="128533FC" w14:textId="77777777" w:rsidTr="00BC314B">
        <w:tc>
          <w:tcPr>
            <w:tcW w:w="2193" w:type="dxa"/>
          </w:tcPr>
          <w:p w14:paraId="1956D1C8" w14:textId="77777777" w:rsidR="00257EEC" w:rsidRPr="004608E5" w:rsidRDefault="00BC314B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Twist</w:t>
            </w:r>
          </w:p>
        </w:tc>
        <w:tc>
          <w:tcPr>
            <w:tcW w:w="3853" w:type="dxa"/>
          </w:tcPr>
          <w:p w14:paraId="32BAA5DF" w14:textId="77777777" w:rsidR="00257EEC" w:rsidRPr="004608E5" w:rsidRDefault="00BC314B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Kistefoss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Bedriftsbesøk</w:t>
            </w:r>
          </w:p>
        </w:tc>
        <w:tc>
          <w:tcPr>
            <w:tcW w:w="2862" w:type="dxa"/>
          </w:tcPr>
          <w:p w14:paraId="3D7A290A" w14:textId="77777777" w:rsidR="00257EEC" w:rsidRPr="004608E5" w:rsidRDefault="00BC314B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 En i klubben har kontakt</w:t>
            </w:r>
          </w:p>
        </w:tc>
      </w:tr>
    </w:tbl>
    <w:p w14:paraId="1B280BBD" w14:textId="77777777" w:rsidR="00BA5A65" w:rsidRPr="004608E5" w:rsidRDefault="00BA5A65" w:rsidP="00B9103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A57062F" w14:textId="77777777" w:rsidR="00BA5A65" w:rsidRPr="00B9103B" w:rsidRDefault="00BA5A65" w:rsidP="00B9103B">
      <w:pPr>
        <w:pStyle w:val="Listeavsnitt"/>
        <w:numPr>
          <w:ilvl w:val="0"/>
          <w:numId w:val="3"/>
        </w:numPr>
        <w:rPr>
          <w:color w:val="000000" w:themeColor="text1"/>
          <w:sz w:val="24"/>
          <w:szCs w:val="24"/>
          <w:lang w:val="nb-NO"/>
        </w:rPr>
      </w:pPr>
      <w:r w:rsidRPr="004608E5">
        <w:rPr>
          <w:rFonts w:asciiTheme="minorHAnsi" w:hAnsiTheme="minorHAnsi" w:cstheme="minorHAnsi"/>
          <w:b/>
          <w:color w:val="000000" w:themeColor="text1"/>
          <w:lang w:val="nb-NO"/>
        </w:rPr>
        <w:t>Tidligere saker</w:t>
      </w:r>
      <w:r w:rsidRPr="004608E5">
        <w:rPr>
          <w:rFonts w:asciiTheme="minorHAnsi" w:hAnsiTheme="minorHAnsi" w:cstheme="minorHAnsi"/>
          <w:b/>
          <w:color w:val="000000" w:themeColor="text1"/>
          <w:lang w:val="nb-NO"/>
        </w:rPr>
        <w:br/>
      </w:r>
      <w:r w:rsidRPr="004608E5">
        <w:rPr>
          <w:rFonts w:asciiTheme="minorHAnsi" w:hAnsiTheme="minorHAnsi" w:cstheme="minorHAnsi"/>
          <w:color w:val="000000" w:themeColor="text1"/>
          <w:shd w:val="clear" w:color="auto" w:fill="FFFFFF"/>
          <w:lang w:val="nb-NO"/>
        </w:rPr>
        <w:t>Egne saker fra forrige møte/årsplan som følges opp.</w:t>
      </w:r>
      <w:r w:rsidR="00BC314B">
        <w:rPr>
          <w:rFonts w:asciiTheme="minorHAnsi" w:hAnsiTheme="minorHAnsi" w:cstheme="minorHAnsi"/>
          <w:color w:val="000000" w:themeColor="text1"/>
          <w:shd w:val="clear" w:color="auto" w:fill="FFFFFF"/>
          <w:lang w:val="nb-NO"/>
        </w:rPr>
        <w:br/>
        <w:t xml:space="preserve">Er det noen som vil gå Natteravn? </w:t>
      </w:r>
      <w:r w:rsidR="00B2574A">
        <w:rPr>
          <w:rFonts w:asciiTheme="minorHAnsi" w:hAnsiTheme="minorHAnsi" w:cstheme="minorHAnsi"/>
          <w:color w:val="000000" w:themeColor="text1"/>
          <w:shd w:val="clear" w:color="auto" w:fill="FFFFFF"/>
          <w:lang w:val="nb-NO"/>
        </w:rPr>
        <w:br/>
      </w:r>
      <w:r w:rsidR="00B2574A" w:rsidRPr="00B9103B">
        <w:rPr>
          <w:rFonts w:asciiTheme="minorHAnsi" w:hAnsiTheme="minorHAnsi" w:cstheme="minorHAnsi"/>
          <w:color w:val="000000" w:themeColor="text1"/>
          <w:shd w:val="clear" w:color="auto" w:fill="FFFFFF"/>
          <w:lang w:val="nb-NO"/>
        </w:rPr>
        <w:t>Konklusjon:</w:t>
      </w:r>
      <w:r w:rsidR="00B2574A" w:rsidRPr="00B9103B">
        <w:rPr>
          <w:rFonts w:asciiTheme="minorHAnsi" w:hAnsiTheme="minorHAnsi" w:cstheme="minorHAnsi"/>
          <w:color w:val="000000" w:themeColor="text1"/>
          <w:shd w:val="clear" w:color="auto" w:fill="FFFFFF"/>
          <w:lang w:val="nb-NO"/>
        </w:rPr>
        <w:br/>
      </w:r>
      <w:r w:rsidR="00BC314B" w:rsidRPr="00B9103B">
        <w:rPr>
          <w:rFonts w:asciiTheme="minorHAnsi" w:hAnsiTheme="minorHAnsi" w:cstheme="minorHAnsi"/>
          <w:color w:val="000000" w:themeColor="text1"/>
          <w:shd w:val="clear" w:color="auto" w:fill="FFFFFF"/>
          <w:lang w:val="nb-NO"/>
        </w:rPr>
        <w:t>Hanne er klar!</w:t>
      </w:r>
      <w:r w:rsidRPr="00B9103B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</w:p>
    <w:p w14:paraId="27951F94" w14:textId="77777777" w:rsidR="00B2574A" w:rsidRPr="00B2574A" w:rsidRDefault="00BA5A65" w:rsidP="00B2574A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nb-NO"/>
        </w:rPr>
      </w:pPr>
      <w:r w:rsidRPr="004608E5">
        <w:rPr>
          <w:rFonts w:asciiTheme="minorHAnsi" w:hAnsiTheme="minorHAnsi" w:cstheme="minorHAnsi"/>
          <w:b/>
          <w:bCs/>
          <w:color w:val="000000" w:themeColor="text1"/>
          <w:lang w:val="nb-NO"/>
        </w:rPr>
        <w:t>Eiksmarka – Yrkesforum</w:t>
      </w:r>
      <w:r w:rsidRPr="004608E5">
        <w:rPr>
          <w:rFonts w:asciiTheme="minorHAnsi" w:hAnsiTheme="minorHAnsi" w:cstheme="minorHAnsi"/>
          <w:b/>
          <w:bCs/>
          <w:color w:val="000000" w:themeColor="text1"/>
          <w:lang w:val="nb-NO"/>
        </w:rPr>
        <w:br/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 xml:space="preserve">Tenkte litt på yrkeskomiteen og det som står i årsplanen om yrkesforum, 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t>d</w:t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>ette er jo en ide Svein Eystein har presentert for oss etter modell fra Eiksmarka</w:t>
      </w:r>
      <w:r w:rsidR="00B2574A">
        <w:rPr>
          <w:rFonts w:asciiTheme="minorHAnsi" w:hAnsiTheme="minorHAnsi" w:cstheme="minorHAnsi"/>
          <w:color w:val="000000" w:themeColor="text1"/>
          <w:lang w:val="nb-NO"/>
        </w:rPr>
        <w:t>.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t xml:space="preserve"> </w:t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>Per Jensen og naboklubben sysler med de samme tankene.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t xml:space="preserve"> 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br/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>Hva med å sette ned en liten gruppe og prøve å få dette til, evt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t>.</w:t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 xml:space="preserve"> i et samarbeid med den andre klubben?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t xml:space="preserve"> 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br/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>Prat gjerne litt om dette i morgen, så kan vi evt</w:t>
      </w:r>
      <w:r w:rsidR="00C43C23" w:rsidRPr="004608E5">
        <w:rPr>
          <w:rFonts w:asciiTheme="minorHAnsi" w:hAnsiTheme="minorHAnsi" w:cstheme="minorHAnsi"/>
          <w:color w:val="000000" w:themeColor="text1"/>
          <w:lang w:val="nb-NO"/>
        </w:rPr>
        <w:t>.</w:t>
      </w:r>
      <w:r w:rsidRPr="004608E5">
        <w:rPr>
          <w:rFonts w:asciiTheme="minorHAnsi" w:hAnsiTheme="minorHAnsi" w:cstheme="minorHAnsi"/>
          <w:color w:val="000000" w:themeColor="text1"/>
          <w:lang w:val="nb-NO"/>
        </w:rPr>
        <w:t xml:space="preserve"> følge det videre på presidentens møte neste uke......:)</w:t>
      </w:r>
      <w:r w:rsidR="00B2574A">
        <w:rPr>
          <w:rFonts w:asciiTheme="minorHAnsi" w:hAnsiTheme="minorHAnsi" w:cstheme="minorHAnsi"/>
          <w:color w:val="000000" w:themeColor="text1"/>
          <w:lang w:val="nb-NO"/>
        </w:rPr>
        <w:br/>
      </w:r>
      <w:r w:rsidR="00B2574A">
        <w:rPr>
          <w:rFonts w:asciiTheme="minorHAnsi" w:hAnsiTheme="minorHAnsi" w:cstheme="minorHAnsi"/>
          <w:color w:val="000000" w:themeColor="text1"/>
          <w:lang w:val="nb-NO"/>
        </w:rPr>
        <w:br/>
        <w:t>Konklusjon:</w:t>
      </w:r>
      <w:r w:rsidR="00B2574A">
        <w:rPr>
          <w:rFonts w:asciiTheme="minorHAnsi" w:hAnsiTheme="minorHAnsi" w:cstheme="minorHAnsi"/>
          <w:color w:val="000000" w:themeColor="text1"/>
          <w:lang w:val="nb-NO"/>
        </w:rPr>
        <w:br/>
        <w:t>Vi synes dette er en god ide og synes det vil være en positiv sak. Sett gjerne ned en komite sammen med naboen!</w:t>
      </w:r>
    </w:p>
    <w:p w14:paraId="1EE936D3" w14:textId="77777777" w:rsidR="00B9103B" w:rsidRPr="00B9103B" w:rsidRDefault="00FE64F6" w:rsidP="00B9103B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Eventuelt</w:t>
      </w:r>
      <w:r w:rsidR="00F2415A"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B9103B">
        <w:rPr>
          <w:rFonts w:asciiTheme="minorHAnsi" w:hAnsiTheme="minorHAnsi" w:cstheme="minorHAnsi"/>
          <w:color w:val="000000" w:themeColor="text1"/>
          <w:sz w:val="22"/>
          <w:szCs w:val="22"/>
        </w:rPr>
        <w:t>Kan vi gjøre noe med å prise kaffen inn i møtet. Kan kakelevering gå på omgang i klubben. Da vil vi levere kake en gang pr år.</w:t>
      </w:r>
    </w:p>
    <w:p w14:paraId="73E9101F" w14:textId="77777777" w:rsidR="00B9103B" w:rsidRDefault="00B9103B" w:rsidP="00B9103B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1C5C70" w14:textId="77777777" w:rsidR="00B9103B" w:rsidRDefault="00B9103B" w:rsidP="00B9103B">
      <w:pPr>
        <w:ind w:left="72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E13132D" w14:textId="77777777" w:rsidR="00B9103B" w:rsidRDefault="000F1E0C" w:rsidP="00B9103B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Hønefoss, </w:t>
      </w:r>
      <w:r w:rsidR="00702F7D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C43C23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september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201</w:t>
      </w:r>
      <w:r w:rsidR="00C43C23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</w:p>
    <w:p w14:paraId="0CD35AB3" w14:textId="77777777" w:rsidR="00456DA8" w:rsidRPr="00B9103B" w:rsidRDefault="000F1E0C" w:rsidP="00B9103B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Svein Eystein</w:t>
      </w:r>
    </w:p>
    <w:sectPr w:rsidR="00456DA8" w:rsidRPr="00B9103B" w:rsidSect="001011B0">
      <w:headerReference w:type="default" r:id="rId12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60CB3" w14:textId="77777777" w:rsidR="00B3318F" w:rsidRDefault="00B3318F">
      <w:r>
        <w:separator/>
      </w:r>
    </w:p>
  </w:endnote>
  <w:endnote w:type="continuationSeparator" w:id="0">
    <w:p w14:paraId="1F0DE899" w14:textId="77777777" w:rsidR="00B3318F" w:rsidRDefault="00B3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8A914" w14:textId="77777777" w:rsidR="00B3318F" w:rsidRDefault="00B3318F">
      <w:r>
        <w:separator/>
      </w:r>
    </w:p>
  </w:footnote>
  <w:footnote w:type="continuationSeparator" w:id="0">
    <w:p w14:paraId="5FB56AE9" w14:textId="77777777" w:rsidR="00B3318F" w:rsidRDefault="00B3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A73E" w14:textId="77777777" w:rsidR="003D14E7" w:rsidRDefault="005C3503" w:rsidP="003D14E7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6BEA11FE" wp14:editId="0DC13430">
          <wp:extent cx="1701165" cy="733425"/>
          <wp:effectExtent l="1905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14:paraId="17CDBDD5" w14:textId="77777777"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14:paraId="4AF852B8" w14:textId="77777777"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5C3503">
      <w:rPr>
        <w:bCs/>
        <w:sz w:val="34"/>
        <w:szCs w:val="34"/>
      </w:rPr>
      <w:t>YRKESTJENESTEN</w:t>
    </w:r>
  </w:p>
  <w:p w14:paraId="338A3B7B" w14:textId="77777777"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65957"/>
    <w:multiLevelType w:val="hybridMultilevel"/>
    <w:tmpl w:val="D59EA9C2"/>
    <w:lvl w:ilvl="0" w:tplc="5FF0145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17361"/>
    <w:multiLevelType w:val="hybridMultilevel"/>
    <w:tmpl w:val="B9A0DFDA"/>
    <w:lvl w:ilvl="0" w:tplc="54A24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312AB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B632E"/>
    <w:rsid w:val="001C47EA"/>
    <w:rsid w:val="001D56EE"/>
    <w:rsid w:val="0021026F"/>
    <w:rsid w:val="00226FFF"/>
    <w:rsid w:val="002275DE"/>
    <w:rsid w:val="00251418"/>
    <w:rsid w:val="00257EEC"/>
    <w:rsid w:val="00261BF0"/>
    <w:rsid w:val="00271893"/>
    <w:rsid w:val="00281490"/>
    <w:rsid w:val="002A4F6E"/>
    <w:rsid w:val="002C447A"/>
    <w:rsid w:val="002C5110"/>
    <w:rsid w:val="002D0B0C"/>
    <w:rsid w:val="002D3233"/>
    <w:rsid w:val="002D3CD0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71276"/>
    <w:rsid w:val="00383940"/>
    <w:rsid w:val="00386ABC"/>
    <w:rsid w:val="003A0AF7"/>
    <w:rsid w:val="003A31AD"/>
    <w:rsid w:val="003A64C8"/>
    <w:rsid w:val="003B54F1"/>
    <w:rsid w:val="003C0BD0"/>
    <w:rsid w:val="003D14E7"/>
    <w:rsid w:val="003E14F3"/>
    <w:rsid w:val="003F7ACE"/>
    <w:rsid w:val="00401875"/>
    <w:rsid w:val="00401C3F"/>
    <w:rsid w:val="00402EA6"/>
    <w:rsid w:val="00406D9C"/>
    <w:rsid w:val="00406EB9"/>
    <w:rsid w:val="0043357D"/>
    <w:rsid w:val="00437C0E"/>
    <w:rsid w:val="00456DA8"/>
    <w:rsid w:val="004608E5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3AB5"/>
    <w:rsid w:val="004F33E9"/>
    <w:rsid w:val="00505C43"/>
    <w:rsid w:val="00514480"/>
    <w:rsid w:val="005159A1"/>
    <w:rsid w:val="00542A6B"/>
    <w:rsid w:val="00544729"/>
    <w:rsid w:val="00545991"/>
    <w:rsid w:val="00554F9B"/>
    <w:rsid w:val="00566FA3"/>
    <w:rsid w:val="0057569B"/>
    <w:rsid w:val="00577986"/>
    <w:rsid w:val="00587385"/>
    <w:rsid w:val="00594487"/>
    <w:rsid w:val="005A1C20"/>
    <w:rsid w:val="005B7260"/>
    <w:rsid w:val="005C1598"/>
    <w:rsid w:val="005C3503"/>
    <w:rsid w:val="005E0330"/>
    <w:rsid w:val="005F41C1"/>
    <w:rsid w:val="005F58AB"/>
    <w:rsid w:val="00610350"/>
    <w:rsid w:val="00637516"/>
    <w:rsid w:val="006541DC"/>
    <w:rsid w:val="00692062"/>
    <w:rsid w:val="006972E3"/>
    <w:rsid w:val="00697E6E"/>
    <w:rsid w:val="006A7DB7"/>
    <w:rsid w:val="006C13A5"/>
    <w:rsid w:val="006C2441"/>
    <w:rsid w:val="006D0776"/>
    <w:rsid w:val="006F0D69"/>
    <w:rsid w:val="006F1831"/>
    <w:rsid w:val="006F754E"/>
    <w:rsid w:val="007001DA"/>
    <w:rsid w:val="00702F7D"/>
    <w:rsid w:val="007130B9"/>
    <w:rsid w:val="00722845"/>
    <w:rsid w:val="007376F2"/>
    <w:rsid w:val="00744970"/>
    <w:rsid w:val="00766BDC"/>
    <w:rsid w:val="0077104F"/>
    <w:rsid w:val="0077174D"/>
    <w:rsid w:val="007769C6"/>
    <w:rsid w:val="0079194A"/>
    <w:rsid w:val="007A417A"/>
    <w:rsid w:val="007B4D88"/>
    <w:rsid w:val="007B5A28"/>
    <w:rsid w:val="007D12E7"/>
    <w:rsid w:val="007E0A06"/>
    <w:rsid w:val="007F5C8B"/>
    <w:rsid w:val="00817082"/>
    <w:rsid w:val="00826ECC"/>
    <w:rsid w:val="008339E5"/>
    <w:rsid w:val="00877402"/>
    <w:rsid w:val="008775E7"/>
    <w:rsid w:val="00881301"/>
    <w:rsid w:val="008D0B3B"/>
    <w:rsid w:val="008E5B79"/>
    <w:rsid w:val="008E5CB4"/>
    <w:rsid w:val="008F07F4"/>
    <w:rsid w:val="009077B5"/>
    <w:rsid w:val="0091297B"/>
    <w:rsid w:val="009161D6"/>
    <w:rsid w:val="00923EED"/>
    <w:rsid w:val="00936676"/>
    <w:rsid w:val="00996EAC"/>
    <w:rsid w:val="009A5A58"/>
    <w:rsid w:val="009C0D05"/>
    <w:rsid w:val="009C0F8E"/>
    <w:rsid w:val="009D4BAC"/>
    <w:rsid w:val="009D5F5A"/>
    <w:rsid w:val="009E60A8"/>
    <w:rsid w:val="009E66E5"/>
    <w:rsid w:val="009F79BE"/>
    <w:rsid w:val="00A171B3"/>
    <w:rsid w:val="00A206A5"/>
    <w:rsid w:val="00A21C5E"/>
    <w:rsid w:val="00A37635"/>
    <w:rsid w:val="00A427DA"/>
    <w:rsid w:val="00A43077"/>
    <w:rsid w:val="00A632FF"/>
    <w:rsid w:val="00A76A02"/>
    <w:rsid w:val="00A81B2B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2574A"/>
    <w:rsid w:val="00B3318F"/>
    <w:rsid w:val="00B60850"/>
    <w:rsid w:val="00B62855"/>
    <w:rsid w:val="00B63A98"/>
    <w:rsid w:val="00B6510D"/>
    <w:rsid w:val="00B9103B"/>
    <w:rsid w:val="00B93B73"/>
    <w:rsid w:val="00BA0EAC"/>
    <w:rsid w:val="00BA5A65"/>
    <w:rsid w:val="00BB7EE4"/>
    <w:rsid w:val="00BC314B"/>
    <w:rsid w:val="00BC33C1"/>
    <w:rsid w:val="00BC4E23"/>
    <w:rsid w:val="00BC50D1"/>
    <w:rsid w:val="00BD57B4"/>
    <w:rsid w:val="00C1158A"/>
    <w:rsid w:val="00C16C5D"/>
    <w:rsid w:val="00C20103"/>
    <w:rsid w:val="00C20193"/>
    <w:rsid w:val="00C43C23"/>
    <w:rsid w:val="00C4400E"/>
    <w:rsid w:val="00C47802"/>
    <w:rsid w:val="00C47FD7"/>
    <w:rsid w:val="00C600CE"/>
    <w:rsid w:val="00C60C2F"/>
    <w:rsid w:val="00C60F17"/>
    <w:rsid w:val="00C7182F"/>
    <w:rsid w:val="00C95851"/>
    <w:rsid w:val="00C95DBA"/>
    <w:rsid w:val="00CA1316"/>
    <w:rsid w:val="00CA25F2"/>
    <w:rsid w:val="00CB4CE6"/>
    <w:rsid w:val="00CD308B"/>
    <w:rsid w:val="00CE2D5D"/>
    <w:rsid w:val="00CE548D"/>
    <w:rsid w:val="00CE5C33"/>
    <w:rsid w:val="00CF5294"/>
    <w:rsid w:val="00D01FB3"/>
    <w:rsid w:val="00D028E0"/>
    <w:rsid w:val="00D25C80"/>
    <w:rsid w:val="00D3212F"/>
    <w:rsid w:val="00D32CB0"/>
    <w:rsid w:val="00D40B3B"/>
    <w:rsid w:val="00D44C54"/>
    <w:rsid w:val="00D53602"/>
    <w:rsid w:val="00D5391E"/>
    <w:rsid w:val="00D64652"/>
    <w:rsid w:val="00D72F92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74CC"/>
    <w:rsid w:val="00DD025F"/>
    <w:rsid w:val="00DF35C3"/>
    <w:rsid w:val="00DF3EBF"/>
    <w:rsid w:val="00DF4A40"/>
    <w:rsid w:val="00DF5A25"/>
    <w:rsid w:val="00E01A12"/>
    <w:rsid w:val="00E0224D"/>
    <w:rsid w:val="00E30059"/>
    <w:rsid w:val="00E344CF"/>
    <w:rsid w:val="00E35E22"/>
    <w:rsid w:val="00E52089"/>
    <w:rsid w:val="00E56E8F"/>
    <w:rsid w:val="00E6401B"/>
    <w:rsid w:val="00E76911"/>
    <w:rsid w:val="00E85DB0"/>
    <w:rsid w:val="00E919CC"/>
    <w:rsid w:val="00EB1E7B"/>
    <w:rsid w:val="00EB34F8"/>
    <w:rsid w:val="00EB6056"/>
    <w:rsid w:val="00EB65BB"/>
    <w:rsid w:val="00EC0FE9"/>
    <w:rsid w:val="00EC6685"/>
    <w:rsid w:val="00EC73C5"/>
    <w:rsid w:val="00ED0EBE"/>
    <w:rsid w:val="00ED5800"/>
    <w:rsid w:val="00EE1682"/>
    <w:rsid w:val="00EF6023"/>
    <w:rsid w:val="00F0587E"/>
    <w:rsid w:val="00F10F1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903C9"/>
    <w:rsid w:val="00F95228"/>
    <w:rsid w:val="00F97565"/>
    <w:rsid w:val="00FA09E5"/>
    <w:rsid w:val="00FA2CEC"/>
    <w:rsid w:val="00FA5B4E"/>
    <w:rsid w:val="00FD082C"/>
    <w:rsid w:val="00FE5987"/>
    <w:rsid w:val="00FE64F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Hyperkobling">
    <w:name w:val="Hyperlink"/>
    <w:basedOn w:val="Standardskriftforavsnitt"/>
    <w:unhideWhenUsed/>
    <w:rsid w:val="002C511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C51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Hyperkobling">
    <w:name w:val="Hyperlink"/>
    <w:basedOn w:val="Standardskriftforavsnitt"/>
    <w:unhideWhenUsed/>
    <w:rsid w:val="002C511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C5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hmad.bozan@yaho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iri3ru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rsten@cantuspersonell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EBE43-4AF6-4C29-B596-DF7D2DE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2016-02-23T13:43:00Z</cp:lastPrinted>
  <dcterms:created xsi:type="dcterms:W3CDTF">2019-09-09T10:29:00Z</dcterms:created>
  <dcterms:modified xsi:type="dcterms:W3CDTF">2019-09-09T10:29:00Z</dcterms:modified>
</cp:coreProperties>
</file>